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FCE5" w14:textId="0DD4E607" w:rsidR="00487097" w:rsidRDefault="00487097" w:rsidP="00487097">
      <w:r>
        <w:t>Редакция от 13.10.2023</w:t>
      </w:r>
    </w:p>
    <w:p w14:paraId="50D9A63F" w14:textId="77777777" w:rsidR="00487097" w:rsidRDefault="00487097" w:rsidP="00487097"/>
    <w:p w14:paraId="48CB9C8C" w14:textId="77777777" w:rsidR="00487097" w:rsidRPr="00487097" w:rsidRDefault="00487097" w:rsidP="00487097">
      <w:pPr>
        <w:rPr>
          <w:b/>
          <w:bCs/>
        </w:rPr>
      </w:pPr>
      <w:r w:rsidRPr="00487097">
        <w:rPr>
          <w:b/>
          <w:bCs/>
        </w:rPr>
        <w:t xml:space="preserve">ПОЛОЖЕНИЕ </w:t>
      </w:r>
    </w:p>
    <w:p w14:paraId="464182A5" w14:textId="45B00C4E" w:rsidR="00487097" w:rsidRDefault="00487097" w:rsidP="00487097">
      <w:r w:rsidRPr="00487097">
        <w:rPr>
          <w:b/>
          <w:bCs/>
        </w:rPr>
        <w:t xml:space="preserve">об обработке персональных данных </w:t>
      </w:r>
      <w:r w:rsidRPr="00487097">
        <w:rPr>
          <w:b/>
          <w:bCs/>
        </w:rPr>
        <w:tab/>
      </w:r>
      <w:r>
        <w:tab/>
      </w:r>
      <w:r>
        <w:tab/>
      </w:r>
      <w:r>
        <w:tab/>
        <w:t xml:space="preserve"> </w:t>
      </w:r>
    </w:p>
    <w:p w14:paraId="5A3DE156" w14:textId="77777777" w:rsidR="00487097" w:rsidRDefault="00487097" w:rsidP="00487097"/>
    <w:p w14:paraId="12FA8194" w14:textId="74507ECF" w:rsidR="00487097" w:rsidRDefault="00487097" w:rsidP="00487097">
      <w:r>
        <w:t xml:space="preserve">Сайт: </w:t>
      </w:r>
      <w:r w:rsidR="007D2FDB" w:rsidRPr="007D2FDB">
        <w:t>http://otkrytiye-center.com/</w:t>
      </w:r>
    </w:p>
    <w:p w14:paraId="2F49BC5F" w14:textId="77777777" w:rsidR="00487097" w:rsidRDefault="00487097" w:rsidP="00487097"/>
    <w:p w14:paraId="3ACC456E" w14:textId="77777777" w:rsidR="00487097" w:rsidRDefault="00487097" w:rsidP="00487097"/>
    <w:p w14:paraId="49905A49" w14:textId="77777777" w:rsidR="00487097" w:rsidRDefault="00487097" w:rsidP="00487097">
      <w:r>
        <w:t>О чем Положение?</w:t>
      </w:r>
    </w:p>
    <w:p w14:paraId="41E48DBE" w14:textId="77777777" w:rsidR="00487097" w:rsidRDefault="00487097" w:rsidP="00487097">
      <w:r>
        <w:t xml:space="preserve">Положение об обработке персональных данных определяет политику оператора персональных данных в отношении обработки персональных данных пользователей </w:t>
      </w:r>
    </w:p>
    <w:p w14:paraId="781E8916" w14:textId="77777777" w:rsidR="00487097" w:rsidRDefault="00487097" w:rsidP="00487097">
      <w:r>
        <w:t xml:space="preserve">и содержит сведения о реализуемых им требованиях к защите персональных данных. </w:t>
      </w:r>
    </w:p>
    <w:p w14:paraId="467E13BE" w14:textId="77777777" w:rsidR="00487097" w:rsidRDefault="00487097" w:rsidP="00487097"/>
    <w:p w14:paraId="6DC83883" w14:textId="77777777" w:rsidR="00487097" w:rsidRDefault="00487097" w:rsidP="00487097"/>
    <w:p w14:paraId="352CE749" w14:textId="77777777" w:rsidR="00487097" w:rsidRDefault="00487097" w:rsidP="00487097">
      <w:r>
        <w:t>Сведения о сторонах:</w:t>
      </w:r>
    </w:p>
    <w:p w14:paraId="16B1B25D" w14:textId="77777777" w:rsidR="00487097" w:rsidRDefault="00487097" w:rsidP="00487097"/>
    <w:p w14:paraId="3A146144" w14:textId="205647A3" w:rsidR="00487097" w:rsidRDefault="00487097" w:rsidP="00487097">
      <w:r>
        <w:t>Оператор:</w:t>
      </w:r>
    </w:p>
    <w:p w14:paraId="21F43608" w14:textId="77777777" w:rsidR="002A1507" w:rsidRDefault="002A1507" w:rsidP="002A1507">
      <w:r>
        <w:t>ООО Центр «Открытие»</w:t>
      </w:r>
    </w:p>
    <w:p w14:paraId="319DF6EC" w14:textId="77777777" w:rsidR="00487097" w:rsidRDefault="00487097" w:rsidP="00487097"/>
    <w:p w14:paraId="73B3FBC9" w14:textId="77777777" w:rsidR="002A1507" w:rsidRDefault="002A1507" w:rsidP="002A1507">
      <w:r>
        <w:t>ОГРН - 1227700085942</w:t>
      </w:r>
    </w:p>
    <w:p w14:paraId="5ACF46E1" w14:textId="77777777" w:rsidR="002A1507" w:rsidRDefault="002A1507" w:rsidP="002A1507">
      <w:r>
        <w:t>ИНН – 9710095885</w:t>
      </w:r>
    </w:p>
    <w:p w14:paraId="0E0DDBBD" w14:textId="77777777" w:rsidR="00487097" w:rsidRPr="00726BD8" w:rsidRDefault="00487097" w:rsidP="00487097"/>
    <w:p w14:paraId="782E8F94" w14:textId="77777777" w:rsidR="00487097" w:rsidRDefault="00487097" w:rsidP="00487097"/>
    <w:p w14:paraId="2D471954" w14:textId="77777777" w:rsidR="00487097" w:rsidRDefault="00487097" w:rsidP="00487097">
      <w:r>
        <w:t xml:space="preserve">1. Термины и определения </w:t>
      </w:r>
    </w:p>
    <w:p w14:paraId="1BA36909" w14:textId="77777777" w:rsidR="00487097" w:rsidRDefault="00487097" w:rsidP="00487097"/>
    <w:p w14:paraId="6701369D" w14:textId="77777777" w:rsidR="00487097" w:rsidRDefault="00487097" w:rsidP="00487097">
      <w:r>
        <w:t xml:space="preserve">● Оператор персональных данных (Оператор) – лицо, обрабатывающее персональные данные пользователя. </w:t>
      </w:r>
    </w:p>
    <w:p w14:paraId="349915A7" w14:textId="77777777" w:rsidR="00487097" w:rsidRDefault="00487097" w:rsidP="00487097"/>
    <w:p w14:paraId="6FE081BB" w14:textId="77777777" w:rsidR="00487097" w:rsidRDefault="00487097" w:rsidP="00487097">
      <w:r>
        <w:t xml:space="preserve">● Пользователь - лицо, чьи персональные данные обрабатывает оператор. </w:t>
      </w:r>
    </w:p>
    <w:p w14:paraId="12DDC983" w14:textId="77777777" w:rsidR="00487097" w:rsidRDefault="00487097" w:rsidP="00487097"/>
    <w:p w14:paraId="618873B0" w14:textId="77777777" w:rsidR="00487097" w:rsidRDefault="00487097" w:rsidP="00487097">
      <w:r>
        <w:t xml:space="preserve">● Персональные данные – любая информация, относящаяся прямо </w:t>
      </w:r>
    </w:p>
    <w:p w14:paraId="4ACB239E" w14:textId="77777777" w:rsidR="00487097" w:rsidRDefault="00487097" w:rsidP="00487097">
      <w:r>
        <w:t xml:space="preserve">или косвенно к определенному или определяемому физическому лицу. </w:t>
      </w:r>
    </w:p>
    <w:p w14:paraId="6E2247D3" w14:textId="77777777" w:rsidR="00487097" w:rsidRDefault="00487097" w:rsidP="00487097"/>
    <w:p w14:paraId="342A6B48" w14:textId="77777777" w:rsidR="00487097" w:rsidRDefault="00487097" w:rsidP="00487097">
      <w:r>
        <w:t xml:space="preserve">● Обработка персональных данных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использования, которая включает в себя, </w:t>
      </w:r>
    </w:p>
    <w:p w14:paraId="5A6265EC" w14:textId="77777777" w:rsidR="00487097" w:rsidRDefault="00487097" w:rsidP="00487097">
      <w:r>
        <w:t xml:space="preserve">в том числе: </w:t>
      </w:r>
    </w:p>
    <w:p w14:paraId="0BECF47E" w14:textId="77777777" w:rsidR="00487097" w:rsidRDefault="00487097" w:rsidP="00487097"/>
    <w:p w14:paraId="1C6C2C84" w14:textId="77777777" w:rsidR="00487097" w:rsidRDefault="00487097" w:rsidP="00487097">
      <w:r>
        <w:t>—</w:t>
      </w:r>
      <w:r>
        <w:tab/>
        <w:t xml:space="preserve">сбор, </w:t>
      </w:r>
    </w:p>
    <w:p w14:paraId="7CF473E7" w14:textId="77777777" w:rsidR="00487097" w:rsidRDefault="00487097" w:rsidP="00487097">
      <w:r>
        <w:t>—</w:t>
      </w:r>
      <w:r>
        <w:tab/>
        <w:t xml:space="preserve">запись, </w:t>
      </w:r>
    </w:p>
    <w:p w14:paraId="490F6EB6" w14:textId="77777777" w:rsidR="00487097" w:rsidRDefault="00487097" w:rsidP="00487097">
      <w:r>
        <w:t>—</w:t>
      </w:r>
      <w:r>
        <w:tab/>
        <w:t xml:space="preserve">систематизацию, </w:t>
      </w:r>
    </w:p>
    <w:p w14:paraId="70171774" w14:textId="77777777" w:rsidR="00487097" w:rsidRDefault="00487097" w:rsidP="00487097">
      <w:r>
        <w:t>—</w:t>
      </w:r>
      <w:r>
        <w:tab/>
        <w:t xml:space="preserve">накопление, </w:t>
      </w:r>
    </w:p>
    <w:p w14:paraId="40EBA717" w14:textId="77777777" w:rsidR="00487097" w:rsidRDefault="00487097" w:rsidP="00487097">
      <w:r>
        <w:t>—</w:t>
      </w:r>
      <w:r>
        <w:tab/>
        <w:t xml:space="preserve">хранение, </w:t>
      </w:r>
    </w:p>
    <w:p w14:paraId="2B75F134" w14:textId="77777777" w:rsidR="00487097" w:rsidRDefault="00487097" w:rsidP="00487097">
      <w:r>
        <w:t>—</w:t>
      </w:r>
      <w:r>
        <w:tab/>
        <w:t xml:space="preserve">уточнение (обновление, изменение), </w:t>
      </w:r>
    </w:p>
    <w:p w14:paraId="66B3152E" w14:textId="77777777" w:rsidR="00487097" w:rsidRDefault="00487097" w:rsidP="00487097">
      <w:r>
        <w:t>—</w:t>
      </w:r>
      <w:r>
        <w:tab/>
        <w:t xml:space="preserve">извлечение, </w:t>
      </w:r>
    </w:p>
    <w:p w14:paraId="7F4075E0" w14:textId="77777777" w:rsidR="00487097" w:rsidRDefault="00487097" w:rsidP="00487097">
      <w:r>
        <w:t>—</w:t>
      </w:r>
      <w:r>
        <w:tab/>
        <w:t xml:space="preserve">использование, </w:t>
      </w:r>
    </w:p>
    <w:p w14:paraId="66F70F5A" w14:textId="77777777" w:rsidR="00487097" w:rsidRDefault="00487097" w:rsidP="00487097">
      <w:r>
        <w:t>—</w:t>
      </w:r>
      <w:r>
        <w:tab/>
        <w:t xml:space="preserve">передачу (предоставление, доступ), </w:t>
      </w:r>
    </w:p>
    <w:p w14:paraId="2F14EF00" w14:textId="77777777" w:rsidR="00487097" w:rsidRDefault="00487097" w:rsidP="00487097">
      <w:r>
        <w:t>—</w:t>
      </w:r>
      <w:r>
        <w:tab/>
        <w:t xml:space="preserve">блокирование, </w:t>
      </w:r>
    </w:p>
    <w:p w14:paraId="51219DC7" w14:textId="77777777" w:rsidR="00487097" w:rsidRDefault="00487097" w:rsidP="00487097">
      <w:r>
        <w:t>—</w:t>
      </w:r>
      <w:r>
        <w:tab/>
        <w:t xml:space="preserve">удаление, </w:t>
      </w:r>
    </w:p>
    <w:p w14:paraId="11AEBFC6" w14:textId="77777777" w:rsidR="00487097" w:rsidRDefault="00487097" w:rsidP="00487097">
      <w:r>
        <w:lastRenderedPageBreak/>
        <w:t>—</w:t>
      </w:r>
      <w:r>
        <w:tab/>
        <w:t xml:space="preserve">уничтожение персональных данных. </w:t>
      </w:r>
    </w:p>
    <w:p w14:paraId="77FFD8A8" w14:textId="77777777" w:rsidR="00487097" w:rsidRDefault="00487097" w:rsidP="00487097"/>
    <w:p w14:paraId="2D279B0B" w14:textId="77777777" w:rsidR="00487097" w:rsidRDefault="00487097" w:rsidP="00487097"/>
    <w:p w14:paraId="6373D221" w14:textId="77777777" w:rsidR="00487097" w:rsidRDefault="00487097" w:rsidP="00487097">
      <w:r>
        <w:t xml:space="preserve">● Автоматизированная обработка персональных данных – обработка персональных данных с помощью средств вычислительной техники. </w:t>
      </w:r>
    </w:p>
    <w:p w14:paraId="6D5133B9" w14:textId="77777777" w:rsidR="00487097" w:rsidRDefault="00487097" w:rsidP="00487097"/>
    <w:p w14:paraId="5F3A2416" w14:textId="77777777" w:rsidR="00487097" w:rsidRDefault="00487097" w:rsidP="00487097">
      <w:r>
        <w:t xml:space="preserve">● Предоставление персональных данных – действия, направленные на раскрытие персональных данных определенному лицу или определенному кругу лиц. </w:t>
      </w:r>
    </w:p>
    <w:p w14:paraId="54873EC7" w14:textId="77777777" w:rsidR="00487097" w:rsidRDefault="00487097" w:rsidP="00487097"/>
    <w:p w14:paraId="63802983" w14:textId="77777777" w:rsidR="00487097" w:rsidRDefault="00487097" w:rsidP="00487097">
      <w:r>
        <w:t xml:space="preserve">●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 </w:t>
      </w:r>
    </w:p>
    <w:p w14:paraId="46C582E5" w14:textId="77777777" w:rsidR="00487097" w:rsidRDefault="00487097" w:rsidP="00487097"/>
    <w:p w14:paraId="223B7225" w14:textId="77777777" w:rsidR="00487097" w:rsidRDefault="00487097" w:rsidP="00487097">
      <w:r>
        <w:t xml:space="preserve">● 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 </w:t>
      </w:r>
    </w:p>
    <w:p w14:paraId="5D96BEF2" w14:textId="77777777" w:rsidR="00487097" w:rsidRDefault="00487097" w:rsidP="00487097"/>
    <w:p w14:paraId="7B282B05" w14:textId="77777777" w:rsidR="00487097" w:rsidRDefault="00487097" w:rsidP="00487097">
      <w:r>
        <w:t xml:space="preserve">● Политика конфиденциальности - положение об обработке персональных данных Оператора. </w:t>
      </w:r>
    </w:p>
    <w:p w14:paraId="4F07483D" w14:textId="77777777" w:rsidR="00487097" w:rsidRDefault="00487097" w:rsidP="00487097"/>
    <w:p w14:paraId="656B3BE0" w14:textId="77777777" w:rsidR="00487097" w:rsidRDefault="00487097" w:rsidP="00487097">
      <w:r>
        <w:t xml:space="preserve">● </w:t>
      </w:r>
      <w:proofErr w:type="spellStart"/>
      <w:r>
        <w:t>Сookies</w:t>
      </w:r>
      <w:proofErr w:type="spellEnd"/>
      <w:r>
        <w:t xml:space="preserve"> - идентификационные файлы, сохраняемые на клиентской системе. </w:t>
      </w:r>
    </w:p>
    <w:p w14:paraId="34542AF3" w14:textId="77777777" w:rsidR="00487097" w:rsidRDefault="00487097" w:rsidP="00487097"/>
    <w:p w14:paraId="1C0074CF" w14:textId="77777777" w:rsidR="00487097" w:rsidRDefault="00487097" w:rsidP="00487097">
      <w:r>
        <w:t xml:space="preserve">2. Общие положения </w:t>
      </w:r>
    </w:p>
    <w:p w14:paraId="588DFC72" w14:textId="77777777" w:rsidR="00487097" w:rsidRDefault="00487097" w:rsidP="00487097"/>
    <w:p w14:paraId="5A1A73AF" w14:textId="14C34080" w:rsidR="00487097" w:rsidRDefault="00487097" w:rsidP="00487097">
      <w:r>
        <w:t xml:space="preserve">2.1. Обработка персональных данных пользователя осуществляется </w:t>
      </w:r>
    </w:p>
    <w:p w14:paraId="43D4EB59" w14:textId="77777777" w:rsidR="00487097" w:rsidRDefault="00487097" w:rsidP="00487097">
      <w:r>
        <w:t xml:space="preserve">для достижения целей обработки персональных данных,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 (смешанная обработка персональных данных). </w:t>
      </w:r>
    </w:p>
    <w:p w14:paraId="5A5588F3" w14:textId="77777777" w:rsidR="00487097" w:rsidRDefault="00487097" w:rsidP="00487097"/>
    <w:p w14:paraId="1E73C765" w14:textId="218E1E4E" w:rsidR="00487097" w:rsidRDefault="00487097" w:rsidP="00487097">
      <w:r>
        <w:t xml:space="preserve">2.2. Обработка персональных данных пользователей осуществляется </w:t>
      </w:r>
    </w:p>
    <w:p w14:paraId="5AB51D7F" w14:textId="77777777" w:rsidR="00487097" w:rsidRDefault="00487097" w:rsidP="00487097">
      <w:r>
        <w:t xml:space="preserve">в соответствии с Федеральным законом от 27.07.2006 № 152-ФЗ «О персональных данных», Конституцией РФ и на основании согласия на обработку персональных данных. </w:t>
      </w:r>
    </w:p>
    <w:p w14:paraId="713966A1" w14:textId="77777777" w:rsidR="00487097" w:rsidRDefault="00487097" w:rsidP="00487097"/>
    <w:p w14:paraId="422311FE" w14:textId="1FF1DB8D" w:rsidR="00487097" w:rsidRDefault="00487097" w:rsidP="00487097">
      <w:r>
        <w:t xml:space="preserve">2.3. Согласие на обработку персональных данных действует с момента его представления Оператору до даты прекращения Оператором статуса индивидуального предпринимателя или отзыва согласия пользователем. </w:t>
      </w:r>
    </w:p>
    <w:p w14:paraId="56761F81" w14:textId="77777777" w:rsidR="00487097" w:rsidRDefault="00487097" w:rsidP="00487097"/>
    <w:p w14:paraId="0CA376BA" w14:textId="1C8068B9" w:rsidR="00487097" w:rsidRDefault="00487097" w:rsidP="00487097">
      <w:r>
        <w:t xml:space="preserve">2.4. Использование сервисов сайта означает безоговорочное согласие пользователя с Политикой конфиденциальности и указанными в ней условиями обработки его персональной информации; </w:t>
      </w:r>
    </w:p>
    <w:p w14:paraId="760E6F65" w14:textId="77777777" w:rsidR="00487097" w:rsidRDefault="00487097" w:rsidP="00487097"/>
    <w:p w14:paraId="22D46DE1" w14:textId="77777777" w:rsidR="00487097" w:rsidRDefault="00487097" w:rsidP="00487097">
      <w:r>
        <w:t xml:space="preserve">в случае несогласия с этими условиями пользователь должен воздержаться </w:t>
      </w:r>
    </w:p>
    <w:p w14:paraId="4A8811B3" w14:textId="77777777" w:rsidR="00487097" w:rsidRDefault="00487097" w:rsidP="00487097">
      <w:r>
        <w:t xml:space="preserve">от использования сайта и его сервисов. </w:t>
      </w:r>
    </w:p>
    <w:p w14:paraId="611BEC5F" w14:textId="77777777" w:rsidR="00487097" w:rsidRDefault="00487097" w:rsidP="00487097"/>
    <w:p w14:paraId="0747EB61" w14:textId="053E330A" w:rsidR="00487097" w:rsidRDefault="00487097" w:rsidP="00487097">
      <w:r>
        <w:t>2.5. Оператор вправе вносить изменения в Политику конфиденциальности без согласия пользователя.</w:t>
      </w:r>
    </w:p>
    <w:p w14:paraId="6D1DAD2B" w14:textId="77777777" w:rsidR="00487097" w:rsidRDefault="00487097" w:rsidP="00487097"/>
    <w:p w14:paraId="26894F05" w14:textId="3E38B217" w:rsidR="00487097" w:rsidRDefault="00487097" w:rsidP="00487097">
      <w:r>
        <w:lastRenderedPageBreak/>
        <w:t xml:space="preserve">2.6. Новая редакция Политики конфиденциальности вступает в силу с момента </w:t>
      </w:r>
    </w:p>
    <w:p w14:paraId="7CA94B27" w14:textId="77777777" w:rsidR="00487097" w:rsidRDefault="00487097" w:rsidP="00487097">
      <w:r>
        <w:t xml:space="preserve">ее размещения на сайте, если иное не предусмотрено новой редакцией Политики конфиденциальности. </w:t>
      </w:r>
    </w:p>
    <w:p w14:paraId="55E67691" w14:textId="77777777" w:rsidR="00487097" w:rsidRDefault="00487097" w:rsidP="00487097"/>
    <w:p w14:paraId="055F7C42" w14:textId="77777777" w:rsidR="00487097" w:rsidRDefault="00487097" w:rsidP="00487097">
      <w:r>
        <w:t xml:space="preserve">3. Условия и порядок обработки персональных данных </w:t>
      </w:r>
    </w:p>
    <w:p w14:paraId="3B2EB2D0" w14:textId="77777777" w:rsidR="00487097" w:rsidRDefault="00487097" w:rsidP="00487097"/>
    <w:p w14:paraId="098EB04E" w14:textId="201503AF" w:rsidR="00487097" w:rsidRDefault="00487097" w:rsidP="00487097">
      <w:r>
        <w:t xml:space="preserve">3.1. Персональные данные, разрешённые к обработке в рамках Политики конфиденциальности, предоставляются пользователем в определенных целях </w:t>
      </w:r>
    </w:p>
    <w:p w14:paraId="420E528A" w14:textId="77777777" w:rsidR="00487097" w:rsidRDefault="00487097" w:rsidP="00487097">
      <w:r>
        <w:t xml:space="preserve">и включают (могут включать частично или в полном объеме) в себя следующую информацию пользователя: </w:t>
      </w:r>
    </w:p>
    <w:p w14:paraId="3A81466F" w14:textId="77777777" w:rsidR="00487097" w:rsidRDefault="00487097" w:rsidP="00487097"/>
    <w:p w14:paraId="0C77E30C" w14:textId="78D6D9EF" w:rsidR="00487097" w:rsidRDefault="00487097" w:rsidP="00487097">
      <w:r>
        <w:t>Цель обработки</w:t>
      </w:r>
    </w:p>
    <w:p w14:paraId="3FE1470A" w14:textId="77777777" w:rsidR="00487097" w:rsidRDefault="00487097" w:rsidP="00487097">
      <w:pPr>
        <w:pStyle w:val="a6"/>
        <w:numPr>
          <w:ilvl w:val="0"/>
          <w:numId w:val="10"/>
        </w:numPr>
      </w:pPr>
      <w:r>
        <w:t>Для идентификации Пользователя как клиента и заключения договора путем акцептирования публичной оферты</w:t>
      </w:r>
      <w:r>
        <w:tab/>
      </w:r>
    </w:p>
    <w:p w14:paraId="1EC21073" w14:textId="77777777" w:rsidR="00487097" w:rsidRDefault="00487097" w:rsidP="00487097"/>
    <w:p w14:paraId="32B1AE07" w14:textId="49D49A3A" w:rsidR="00487097" w:rsidRDefault="00487097" w:rsidP="00487097">
      <w:r>
        <w:t>Обрабатываемые данные:</w:t>
      </w:r>
    </w:p>
    <w:p w14:paraId="43111E3D" w14:textId="00502C59" w:rsidR="00487097" w:rsidRDefault="00487097" w:rsidP="00487097">
      <w:r>
        <w:t>ФИО</w:t>
      </w:r>
    </w:p>
    <w:p w14:paraId="02C1DB50" w14:textId="6315DD2E" w:rsidR="00487097" w:rsidRDefault="00487097" w:rsidP="00487097">
      <w:r>
        <w:t>телефон</w:t>
      </w:r>
    </w:p>
    <w:p w14:paraId="620734AC" w14:textId="35875EDB" w:rsidR="00487097" w:rsidRDefault="00487097" w:rsidP="00487097">
      <w:r>
        <w:t>электронная почта</w:t>
      </w:r>
    </w:p>
    <w:p w14:paraId="5CF4BA04" w14:textId="77777777" w:rsidR="00487097" w:rsidRDefault="00487097" w:rsidP="00487097"/>
    <w:p w14:paraId="5CFFA056" w14:textId="20EBB114" w:rsidR="00487097" w:rsidRDefault="00487097" w:rsidP="00487097">
      <w:r>
        <w:t>Цель обработки:</w:t>
      </w:r>
    </w:p>
    <w:p w14:paraId="4B826F15" w14:textId="2A238F8C" w:rsidR="00487097" w:rsidRDefault="00487097" w:rsidP="00487097">
      <w:pPr>
        <w:pStyle w:val="a6"/>
        <w:numPr>
          <w:ilvl w:val="0"/>
          <w:numId w:val="10"/>
        </w:numPr>
      </w:pPr>
      <w:r>
        <w:t>Для получения доступа к приобретенным материалам (после заключения договора)</w:t>
      </w:r>
    </w:p>
    <w:p w14:paraId="12E77E6E" w14:textId="77777777" w:rsidR="00487097" w:rsidRDefault="00487097" w:rsidP="00487097"/>
    <w:p w14:paraId="7695C970" w14:textId="06F009C1" w:rsidR="00487097" w:rsidRDefault="00487097" w:rsidP="00487097">
      <w:r>
        <w:t>Обрабатываемые данные:</w:t>
      </w:r>
    </w:p>
    <w:p w14:paraId="65EC5430" w14:textId="6C730082" w:rsidR="00487097" w:rsidRDefault="00487097" w:rsidP="00487097">
      <w:r>
        <w:t>электронная почта</w:t>
      </w:r>
    </w:p>
    <w:p w14:paraId="3666B44B" w14:textId="55E9F789" w:rsidR="00487097" w:rsidRDefault="00487097" w:rsidP="00487097">
      <w:r>
        <w:t>сгенерированный системой пароль</w:t>
      </w:r>
    </w:p>
    <w:p w14:paraId="05AD4D79" w14:textId="77777777" w:rsidR="00487097" w:rsidRDefault="00487097" w:rsidP="00487097"/>
    <w:p w14:paraId="5205D94A" w14:textId="4626C858" w:rsidR="00487097" w:rsidRDefault="00487097" w:rsidP="00487097">
      <w:r>
        <w:t>Цель обработки:</w:t>
      </w:r>
    </w:p>
    <w:p w14:paraId="58FBCC9B" w14:textId="6FDB9F58" w:rsidR="00487097" w:rsidRDefault="00487097" w:rsidP="00487097">
      <w:pPr>
        <w:pStyle w:val="a6"/>
        <w:numPr>
          <w:ilvl w:val="0"/>
          <w:numId w:val="10"/>
        </w:numPr>
      </w:pPr>
      <w:r>
        <w:t>Для сбора технических данных с устройства Пользователя</w:t>
      </w:r>
    </w:p>
    <w:p w14:paraId="6FE5AC97" w14:textId="77777777" w:rsidR="00487097" w:rsidRDefault="00487097" w:rsidP="00487097">
      <w:r>
        <w:t>(в случае их сбора)</w:t>
      </w:r>
      <w:r>
        <w:tab/>
      </w:r>
    </w:p>
    <w:p w14:paraId="7EACCBFC" w14:textId="77777777" w:rsidR="00487097" w:rsidRDefault="00487097" w:rsidP="00487097"/>
    <w:p w14:paraId="027B6D0D" w14:textId="78CA5A6D" w:rsidR="00487097" w:rsidRDefault="00487097" w:rsidP="00487097">
      <w:r>
        <w:t>Обрабатываемые данные:</w:t>
      </w:r>
    </w:p>
    <w:p w14:paraId="4EE54427" w14:textId="54132F8A" w:rsidR="00487097" w:rsidRDefault="00487097" w:rsidP="00487097">
      <w:r>
        <w:t>Информация о действиях на сайте</w:t>
      </w:r>
    </w:p>
    <w:p w14:paraId="4C7470F2" w14:textId="7F13943A" w:rsidR="00487097" w:rsidRDefault="00487097" w:rsidP="00487097">
      <w:r>
        <w:t>Идентификатор устройства</w:t>
      </w:r>
    </w:p>
    <w:p w14:paraId="2A1DD985" w14:textId="2D2A76C6" w:rsidR="00487097" w:rsidRDefault="00487097" w:rsidP="00487097">
      <w:proofErr w:type="spellStart"/>
      <w:r>
        <w:t>Cookie</w:t>
      </w:r>
      <w:proofErr w:type="spellEnd"/>
      <w:r>
        <w:t>-файлы</w:t>
      </w:r>
    </w:p>
    <w:p w14:paraId="562E827B" w14:textId="511B4D97" w:rsidR="00487097" w:rsidRDefault="00487097" w:rsidP="00487097">
      <w:r>
        <w:t>IP-адрес</w:t>
      </w:r>
    </w:p>
    <w:p w14:paraId="5150873E" w14:textId="77777777" w:rsidR="00487097" w:rsidRDefault="00487097" w:rsidP="00487097"/>
    <w:p w14:paraId="41B60532" w14:textId="77777777" w:rsidR="00487097" w:rsidRDefault="00487097" w:rsidP="00487097"/>
    <w:p w14:paraId="7EF234FD" w14:textId="05FC0050" w:rsidR="00487097" w:rsidRDefault="00487097" w:rsidP="00487097">
      <w:r>
        <w:t xml:space="preserve">3.2. Оператор вправе использовать функционал интернет-сервиса </w:t>
      </w:r>
      <w:proofErr w:type="spellStart"/>
      <w:r>
        <w:t>Яндекс.Метрика</w:t>
      </w:r>
      <w:proofErr w:type="spellEnd"/>
      <w:r>
        <w:t xml:space="preserve"> для определения уникального посетителя сайта и формирования сведений о его предпочтениях и поведении. </w:t>
      </w:r>
    </w:p>
    <w:p w14:paraId="2CE7C858" w14:textId="77777777" w:rsidR="00487097" w:rsidRDefault="00487097" w:rsidP="00487097"/>
    <w:p w14:paraId="6C3A9E55" w14:textId="089FA039" w:rsidR="00487097" w:rsidRDefault="00487097" w:rsidP="00487097">
      <w:r>
        <w:t>3.3. Оператор вправе осуществлять рассылку в случае согласия со стороны Пользователя, за исключением обязательной рассылки, на которое согласие не требуется, а именно: рассылка платежного документа, подтверждающего оплату, которая направляется платежным агрегатором, рассылка доступов к материалам, платформам и чатам для исполнения обязательств по договору.</w:t>
      </w:r>
    </w:p>
    <w:p w14:paraId="27818604" w14:textId="77777777" w:rsidR="00487097" w:rsidRDefault="00487097" w:rsidP="00487097"/>
    <w:p w14:paraId="2EFF1814" w14:textId="77777777" w:rsidR="00487097" w:rsidRDefault="00487097" w:rsidP="00487097">
      <w:r>
        <w:lastRenderedPageBreak/>
        <w:t xml:space="preserve">4. Меры защиты персональных данных </w:t>
      </w:r>
    </w:p>
    <w:p w14:paraId="0B4B7BD4" w14:textId="77777777" w:rsidR="00487097" w:rsidRDefault="00487097" w:rsidP="00487097"/>
    <w:p w14:paraId="4C9C2F8B" w14:textId="25928ECD" w:rsidR="00487097" w:rsidRDefault="00487097" w:rsidP="00487097">
      <w:r>
        <w:t xml:space="preserve">4.1. При обработке персональных данных Оператор по своему усмотрению принимает необходимые правовые, организационные и технические меры для их защиты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в том числе: </w:t>
      </w:r>
    </w:p>
    <w:p w14:paraId="081BF805" w14:textId="027D27F1" w:rsidR="00487097" w:rsidRDefault="00487097" w:rsidP="00487097"/>
    <w:p w14:paraId="4A04C9BC" w14:textId="39ECE019" w:rsidR="00487097" w:rsidRDefault="00487097" w:rsidP="00487097">
      <w:r>
        <w:t xml:space="preserve">4.1.1.  определяет угрозы безопасности персональных данных при их обработке в информационных системах персональных данных </w:t>
      </w:r>
    </w:p>
    <w:p w14:paraId="34BC0272" w14:textId="77777777" w:rsidR="00487097" w:rsidRDefault="00487097" w:rsidP="00487097"/>
    <w:p w14:paraId="19D173C4" w14:textId="3CBA7BBE" w:rsidR="00487097" w:rsidRDefault="00487097" w:rsidP="00487097">
      <w:r>
        <w:t>4.1.2.  применяет организационные и технические меры по обеспечению безопасности персональных данных</w:t>
      </w:r>
    </w:p>
    <w:p w14:paraId="1352E479" w14:textId="77777777" w:rsidR="00487097" w:rsidRDefault="00487097" w:rsidP="00487097"/>
    <w:p w14:paraId="5E328945" w14:textId="1A276D2A" w:rsidR="00487097" w:rsidRDefault="00487097" w:rsidP="00487097">
      <w:r>
        <w:t xml:space="preserve">4.1.3.  оценивает эффективность принимаемых мер по обеспечению безопасности персональных данных до ввода в эксплуатацию информационной системы персональных данных </w:t>
      </w:r>
    </w:p>
    <w:p w14:paraId="53C90CC3" w14:textId="77777777" w:rsidR="00487097" w:rsidRDefault="00487097" w:rsidP="00487097"/>
    <w:p w14:paraId="62FB6683" w14:textId="0482D77A" w:rsidR="00487097" w:rsidRDefault="00487097" w:rsidP="00487097">
      <w:r>
        <w:t xml:space="preserve">4.1.4. обеспечивает своевременное обнаружение фактов несанкционированного доступа к персональным данным и принимает необходимые меры </w:t>
      </w:r>
    </w:p>
    <w:p w14:paraId="619888FA" w14:textId="77777777" w:rsidR="00487097" w:rsidRDefault="00487097" w:rsidP="00487097">
      <w:r>
        <w:t xml:space="preserve">по предупреждению таких случаев и устранению </w:t>
      </w:r>
    </w:p>
    <w:p w14:paraId="33CBD369" w14:textId="77777777" w:rsidR="00487097" w:rsidRDefault="00487097" w:rsidP="00487097">
      <w:r>
        <w:t xml:space="preserve">их последствий </w:t>
      </w:r>
    </w:p>
    <w:p w14:paraId="2D7A2EE6" w14:textId="77777777" w:rsidR="00487097" w:rsidRDefault="00487097" w:rsidP="00487097"/>
    <w:p w14:paraId="3A22B74A" w14:textId="48B54C73" w:rsidR="00487097" w:rsidRDefault="00487097" w:rsidP="00487097">
      <w:r>
        <w:t xml:space="preserve">4.1.5. восстанавливает персональные данные, модифицированные или уничтоженные вследствие несанкционированного доступа к ним </w:t>
      </w:r>
    </w:p>
    <w:p w14:paraId="60DE6666" w14:textId="77777777" w:rsidR="00487097" w:rsidRDefault="00487097" w:rsidP="00487097"/>
    <w:p w14:paraId="007E57E5" w14:textId="1CE93F3A" w:rsidR="00487097" w:rsidRDefault="00487097" w:rsidP="00487097">
      <w:r>
        <w:t xml:space="preserve">4.1.6. устанавливает правила доступа к персональным данным, обрабатываемым в информационной системе персональных данных, а также обеспечивает регистрацию и учет всех действий, совершаемых с персональными данными в информационной системе персональных данных </w:t>
      </w:r>
    </w:p>
    <w:p w14:paraId="0845F48A" w14:textId="77777777" w:rsidR="00487097" w:rsidRDefault="00487097" w:rsidP="00487097"/>
    <w:p w14:paraId="3ACCA34C" w14:textId="3BF43D47" w:rsidR="00487097" w:rsidRDefault="00487097" w:rsidP="00487097">
      <w:r>
        <w:t xml:space="preserve">4.1.7. обеспечивает контроль за принимаемыми мерами по обеспечению безопасности персональных данных и уровня защищенности информационных систем персональных данных </w:t>
      </w:r>
    </w:p>
    <w:p w14:paraId="57A1672F" w14:textId="77777777" w:rsidR="00487097" w:rsidRDefault="00487097" w:rsidP="00487097"/>
    <w:p w14:paraId="4653E5F5" w14:textId="0F8B4C5E" w:rsidR="00487097" w:rsidRDefault="00487097" w:rsidP="00487097">
      <w:r>
        <w:t xml:space="preserve">4.1.8. опубликовывает на сайте Политику конфиденциальности и обеспечивает неограниченный доступ к ней </w:t>
      </w:r>
    </w:p>
    <w:p w14:paraId="3004DC35" w14:textId="77777777" w:rsidR="00487097" w:rsidRDefault="00487097" w:rsidP="00487097"/>
    <w:p w14:paraId="59CEF507" w14:textId="4580B419" w:rsidR="00487097" w:rsidRDefault="00487097" w:rsidP="00487097">
      <w:r>
        <w:t xml:space="preserve">4.1.9. </w:t>
      </w:r>
      <w:r>
        <w:tab/>
        <w:t xml:space="preserve">осуществляет внутренний контроль соответствия обработки персональных данных законодательству о персональных данных </w:t>
      </w:r>
    </w:p>
    <w:p w14:paraId="739AFC22" w14:textId="77777777" w:rsidR="00487097" w:rsidRDefault="00487097" w:rsidP="00487097"/>
    <w:p w14:paraId="1BC7A874" w14:textId="7589EA90" w:rsidR="00487097" w:rsidRDefault="00487097" w:rsidP="00487097">
      <w:r>
        <w:t xml:space="preserve">4.1.10. определяет места хранения персональных данных </w:t>
      </w:r>
    </w:p>
    <w:p w14:paraId="5596269B" w14:textId="77777777" w:rsidR="00487097" w:rsidRDefault="00487097" w:rsidP="00487097"/>
    <w:p w14:paraId="53F4E2D7" w14:textId="11AEB39E" w:rsidR="00487097" w:rsidRDefault="00487097" w:rsidP="00487097">
      <w:r>
        <w:t xml:space="preserve">4.1.11. сведения на бумажных носителях хранит в запирающихся шкафах. </w:t>
      </w:r>
    </w:p>
    <w:p w14:paraId="74AF2EF0" w14:textId="77777777" w:rsidR="00487097" w:rsidRDefault="00487097" w:rsidP="00487097"/>
    <w:p w14:paraId="055E43A9" w14:textId="47B48583" w:rsidR="00487097" w:rsidRDefault="00487097" w:rsidP="00487097">
      <w:r>
        <w:t xml:space="preserve">4.2. Доступ к персональным данным, обрабатываемым Оператором, имеют только лица, в служебные функции которых входит работа с такой информацией и документами. </w:t>
      </w:r>
    </w:p>
    <w:p w14:paraId="0C566F42" w14:textId="77777777" w:rsidR="00487097" w:rsidRDefault="00487097" w:rsidP="00487097"/>
    <w:p w14:paraId="07C1B83D" w14:textId="01A8C315" w:rsidR="00487097" w:rsidRDefault="00487097" w:rsidP="00487097">
      <w:r>
        <w:lastRenderedPageBreak/>
        <w:t xml:space="preserve">Оператор передает персональные данные своим работникам в порядке, установленном законодательством Российской Федерации, и ограничивает эту информацию только теми персональными данными, которые необходимы для целей обработки персональных данных. </w:t>
      </w:r>
    </w:p>
    <w:p w14:paraId="2DC5ACA4" w14:textId="77777777" w:rsidR="00487097" w:rsidRDefault="00487097" w:rsidP="00487097"/>
    <w:p w14:paraId="137CD710" w14:textId="42509EF2" w:rsidR="00487097" w:rsidRDefault="00487097" w:rsidP="00487097">
      <w:r>
        <w:t xml:space="preserve">4.3. Оператор вправе предоставить доступ к персональным данным пользователей </w:t>
      </w:r>
    </w:p>
    <w:p w14:paraId="37533F3B" w14:textId="77777777" w:rsidR="00487097" w:rsidRDefault="00487097" w:rsidP="00487097">
      <w:r>
        <w:t xml:space="preserve">в следующих случаях: </w:t>
      </w:r>
    </w:p>
    <w:p w14:paraId="0FAD79AD" w14:textId="77777777" w:rsidR="00487097" w:rsidRDefault="00487097" w:rsidP="00487097"/>
    <w:p w14:paraId="5E2ACEA6" w14:textId="45DEE773" w:rsidR="00487097" w:rsidRDefault="00487097" w:rsidP="00487097">
      <w:r>
        <w:t>• это предусмотрено, разрешено или требуется в соответствии с законодательством Российской Федерации;</w:t>
      </w:r>
    </w:p>
    <w:p w14:paraId="2B4698FD" w14:textId="77777777" w:rsidR="00487097" w:rsidRDefault="00487097" w:rsidP="00487097"/>
    <w:p w14:paraId="01B6DA07" w14:textId="1361FEF9" w:rsidR="00487097" w:rsidRDefault="00487097" w:rsidP="00487097">
      <w:r>
        <w:t xml:space="preserve">• пользователь дал свое согласие на передачу персональных данных их получателю. </w:t>
      </w:r>
    </w:p>
    <w:p w14:paraId="5ED6EC3F" w14:textId="77777777" w:rsidR="00487097" w:rsidRDefault="00487097" w:rsidP="00487097"/>
    <w:p w14:paraId="76322572" w14:textId="77777777" w:rsidR="00487097" w:rsidRDefault="00487097" w:rsidP="00487097">
      <w:r>
        <w:t xml:space="preserve">5. Права и обязанности </w:t>
      </w:r>
    </w:p>
    <w:p w14:paraId="7CD38138" w14:textId="77777777" w:rsidR="00487097" w:rsidRDefault="00487097" w:rsidP="00487097"/>
    <w:p w14:paraId="648707D9" w14:textId="182A8F15" w:rsidR="00487097" w:rsidRDefault="00487097" w:rsidP="00487097">
      <w:r>
        <w:t xml:space="preserve">5.1. Пользователь вправе: </w:t>
      </w:r>
    </w:p>
    <w:p w14:paraId="43229CD4" w14:textId="6279E755" w:rsidR="00487097" w:rsidRDefault="00487097" w:rsidP="00487097">
      <w:r>
        <w:t xml:space="preserve">• получать сведения об обработке его персональных данных </w:t>
      </w:r>
    </w:p>
    <w:p w14:paraId="21E75AF7" w14:textId="327F8E11" w:rsidR="00487097" w:rsidRDefault="00487097" w:rsidP="00487097">
      <w:r>
        <w:t xml:space="preserve">• уточнять свои персональные данные, блокировать или уничтожать </w:t>
      </w:r>
    </w:p>
    <w:p w14:paraId="4399896D" w14:textId="79D867A1" w:rsidR="00487097" w:rsidRDefault="00487097" w:rsidP="00487097">
      <w:r>
        <w:t>их в случае, если они являются неполными, устаревшими, неточными, незаконно полученными или не могут быть признаны необходимыми</w:t>
      </w:r>
    </w:p>
    <w:p w14:paraId="3F3B68E6" w14:textId="19313DB2" w:rsidR="00487097" w:rsidRDefault="00487097" w:rsidP="00487097">
      <w:r>
        <w:t xml:space="preserve">для заявленной цели обработки, а также принимать предусмотренные законом меры по защите своих прав </w:t>
      </w:r>
    </w:p>
    <w:p w14:paraId="72BEC642" w14:textId="6DA8FD03" w:rsidR="00487097" w:rsidRDefault="00487097" w:rsidP="00487097">
      <w:r>
        <w:t xml:space="preserve">• защищать свои права и законные интересы в судебном порядке </w:t>
      </w:r>
    </w:p>
    <w:p w14:paraId="7F31A31D" w14:textId="67829F96" w:rsidR="00487097" w:rsidRDefault="00487097" w:rsidP="00487097">
      <w:r>
        <w:t xml:space="preserve">• по своему усмотрению предоставлять Оператору персональные данные для их обработки на условиях, указанных в Политике конфиденциальности </w:t>
      </w:r>
    </w:p>
    <w:p w14:paraId="3203F1D1" w14:textId="7A3CCADE" w:rsidR="00487097" w:rsidRDefault="00487097" w:rsidP="00487097">
      <w:r>
        <w:t xml:space="preserve">• на основании запроса получать от Оператора информацию, касающуюся обработки его персональных данных. </w:t>
      </w:r>
    </w:p>
    <w:p w14:paraId="5C60A8A7" w14:textId="77777777" w:rsidR="00487097" w:rsidRDefault="00487097" w:rsidP="00487097"/>
    <w:p w14:paraId="57476445" w14:textId="664A950C" w:rsidR="00487097" w:rsidRDefault="00487097" w:rsidP="00487097">
      <w:r>
        <w:t xml:space="preserve">5.2. Право пользователя на доступ к его персональным данным может быть ограничено в соответствии с федеральными законами, в том числе, если доступ пользователя к его персональным данным нарушает права и законные интересы третьих лиц. </w:t>
      </w:r>
    </w:p>
    <w:p w14:paraId="68DE9BD5" w14:textId="77777777" w:rsidR="00487097" w:rsidRDefault="00487097" w:rsidP="00487097"/>
    <w:p w14:paraId="553BEE9C" w14:textId="01520727" w:rsidR="00487097" w:rsidRDefault="00487097" w:rsidP="00487097">
      <w:r>
        <w:t xml:space="preserve">5.3. Оператор обязан: </w:t>
      </w:r>
    </w:p>
    <w:p w14:paraId="11201E88" w14:textId="09EA3C19" w:rsidR="00487097" w:rsidRDefault="00487097" w:rsidP="00487097">
      <w:r>
        <w:t xml:space="preserve">• использовать полученную информацию исключительно для целей, указанных в Политике конфиденциальности </w:t>
      </w:r>
    </w:p>
    <w:p w14:paraId="183FFF3C" w14:textId="67E65225" w:rsidR="00487097" w:rsidRDefault="00487097" w:rsidP="00487097">
      <w:r>
        <w:t xml:space="preserve">• обеспечить хранение конфиденциальной информации в тайне, </w:t>
      </w:r>
    </w:p>
    <w:p w14:paraId="344DD847" w14:textId="0901FAAF" w:rsidR="00487097" w:rsidRDefault="00487097" w:rsidP="00487097">
      <w:r>
        <w:t xml:space="preserve">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Политикой конфиденциальности. </w:t>
      </w:r>
    </w:p>
    <w:p w14:paraId="1CB608DC" w14:textId="116080B1" w:rsidR="00487097" w:rsidRDefault="00487097" w:rsidP="00487097">
      <w:r>
        <w:t xml:space="preserve">• принимать меры предосторожности для защиты персональных данных пользователя. </w:t>
      </w:r>
    </w:p>
    <w:p w14:paraId="0E7E9F17" w14:textId="4D214BA9" w:rsidR="00487097" w:rsidRDefault="00487097" w:rsidP="00487097">
      <w:r>
        <w:t xml:space="preserve">• осуществить блокирование персональных данных, относящихся </w:t>
      </w:r>
    </w:p>
    <w:p w14:paraId="4960AC39" w14:textId="3E35C82A" w:rsidR="00487097" w:rsidRDefault="00487097" w:rsidP="00487097">
      <w:r>
        <w:t xml:space="preserve">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 </w:t>
      </w:r>
    </w:p>
    <w:p w14:paraId="49186FE8" w14:textId="304CC023" w:rsidR="00487097" w:rsidRDefault="00487097" w:rsidP="00487097">
      <w:r>
        <w:t xml:space="preserve"> </w:t>
      </w:r>
    </w:p>
    <w:p w14:paraId="4989E189" w14:textId="77777777" w:rsidR="00487097" w:rsidRDefault="00487097" w:rsidP="00487097">
      <w:r>
        <w:t xml:space="preserve">6. Идентификационные файлы </w:t>
      </w:r>
    </w:p>
    <w:p w14:paraId="499E1ED5" w14:textId="77777777" w:rsidR="00487097" w:rsidRDefault="00487097" w:rsidP="00487097"/>
    <w:p w14:paraId="0CCAFF09" w14:textId="5C8662FA" w:rsidR="00487097" w:rsidRDefault="00487097" w:rsidP="00487097">
      <w:r>
        <w:lastRenderedPageBreak/>
        <w:t xml:space="preserve">6.1. </w:t>
      </w:r>
      <w:proofErr w:type="spellStart"/>
      <w:r>
        <w:t>Сookies</w:t>
      </w:r>
      <w:proofErr w:type="spellEnd"/>
      <w:r>
        <w:t xml:space="preserve"> необходимы для использования сайта, навигации по сайту и правильной работы его сервисов. </w:t>
      </w:r>
    </w:p>
    <w:p w14:paraId="62A6A541" w14:textId="77777777" w:rsidR="00487097" w:rsidRDefault="00487097" w:rsidP="00487097"/>
    <w:p w14:paraId="6673A425" w14:textId="0361DDCB" w:rsidR="00487097" w:rsidRDefault="00487097" w:rsidP="00487097">
      <w:r>
        <w:t xml:space="preserve">6.2. </w:t>
      </w:r>
      <w:proofErr w:type="spellStart"/>
      <w:r>
        <w:t>Сookies</w:t>
      </w:r>
      <w:proofErr w:type="spellEnd"/>
      <w:r>
        <w:t xml:space="preserve"> могут содержать информацию о действиях пользователя на сайте, в том числе введенную им информацию, и используются в соответствии </w:t>
      </w:r>
    </w:p>
    <w:p w14:paraId="7D6D05F1" w14:textId="77777777" w:rsidR="00487097" w:rsidRDefault="00487097" w:rsidP="00487097">
      <w:r>
        <w:t xml:space="preserve">с положениями Политики конфиденциальности. </w:t>
      </w:r>
    </w:p>
    <w:p w14:paraId="5A89DAF9" w14:textId="77777777" w:rsidR="00487097" w:rsidRDefault="00487097" w:rsidP="00487097"/>
    <w:p w14:paraId="6FCA2C24" w14:textId="5ABC42F7" w:rsidR="00487097" w:rsidRDefault="00487097" w:rsidP="00487097">
      <w:r>
        <w:t xml:space="preserve">6.3. Данные, хранимые в </w:t>
      </w:r>
      <w:proofErr w:type="spellStart"/>
      <w:r>
        <w:t>cookies</w:t>
      </w:r>
      <w:proofErr w:type="spellEnd"/>
      <w:r>
        <w:t xml:space="preserve">, доступны только для сайта и не могут быть как-либо использованы при посещении пользователем других сайтов. </w:t>
      </w:r>
    </w:p>
    <w:p w14:paraId="3A0C61E1" w14:textId="77777777" w:rsidR="00487097" w:rsidRDefault="00487097" w:rsidP="00487097"/>
    <w:p w14:paraId="3B6C4D85" w14:textId="0534EEDD" w:rsidR="00487097" w:rsidRDefault="00487097" w:rsidP="00487097">
      <w:r>
        <w:t xml:space="preserve">6.4. Используя сайт, пользователь соглашается на сохранение </w:t>
      </w:r>
      <w:proofErr w:type="spellStart"/>
      <w:r>
        <w:t>cookies</w:t>
      </w:r>
      <w:proofErr w:type="spellEnd"/>
      <w:r>
        <w:t xml:space="preserve"> Сайтом при помощи соответствующего стандартного механизма в интернет-браузере на его компьютере/смартфоне. </w:t>
      </w:r>
    </w:p>
    <w:p w14:paraId="6E948247" w14:textId="77777777" w:rsidR="00487097" w:rsidRDefault="00487097" w:rsidP="00487097"/>
    <w:p w14:paraId="71D7D80D" w14:textId="77777777" w:rsidR="00487097" w:rsidRDefault="00487097" w:rsidP="00487097">
      <w:r>
        <w:t xml:space="preserve">7. Разрешение споров </w:t>
      </w:r>
    </w:p>
    <w:p w14:paraId="00886562" w14:textId="77777777" w:rsidR="00487097" w:rsidRDefault="00487097" w:rsidP="00487097"/>
    <w:p w14:paraId="0BA6216B" w14:textId="5256DE85" w:rsidR="00487097" w:rsidRDefault="00487097" w:rsidP="00487097">
      <w:r>
        <w:t xml:space="preserve">7.1. До обращения в суд с иском по спорам, возникающим из отношений между пользователем и Оператором, предъявляется претензия (письменное предложение о добровольном урегулировании спора). </w:t>
      </w:r>
    </w:p>
    <w:p w14:paraId="7F5CBDEA" w14:textId="77777777" w:rsidR="00487097" w:rsidRDefault="00487097" w:rsidP="00487097"/>
    <w:p w14:paraId="23EEC09E" w14:textId="69A3708D" w:rsidR="00487097" w:rsidRDefault="00487097" w:rsidP="00487097">
      <w:r>
        <w:t xml:space="preserve">7.2. Получатель претензии в течение 10 дней со дня получения претензии письменно уведомляет заявителя претензии о результатах рассмотрения претензии. </w:t>
      </w:r>
    </w:p>
    <w:p w14:paraId="19604059" w14:textId="77777777" w:rsidR="00487097" w:rsidRDefault="00487097" w:rsidP="00487097"/>
    <w:p w14:paraId="0D3976D5" w14:textId="23922A1F" w:rsidR="00487097" w:rsidRDefault="00487097" w:rsidP="00487097">
      <w:r>
        <w:t xml:space="preserve">7.3. При недостижении соглашения спор будет передан на рассмотрение в суд по месту регистрации Оператора. </w:t>
      </w:r>
    </w:p>
    <w:p w14:paraId="70907522" w14:textId="77777777" w:rsidR="00487097" w:rsidRDefault="00487097" w:rsidP="00487097"/>
    <w:p w14:paraId="7384A928" w14:textId="3966BAE2" w:rsidR="00487097" w:rsidRDefault="00487097" w:rsidP="00487097">
      <w:r>
        <w:t xml:space="preserve">7.4. К Политике конфиденциальности и отношениям между пользователем и Оператором применяется действующее законодательство Российской Федерации. </w:t>
      </w:r>
    </w:p>
    <w:p w14:paraId="435A5EF0" w14:textId="77777777" w:rsidR="00487097" w:rsidRDefault="00487097" w:rsidP="00487097"/>
    <w:p w14:paraId="7CF8FD51" w14:textId="17A4075E" w:rsidR="00487097" w:rsidRDefault="00487097" w:rsidP="00487097">
      <w:r>
        <w:t xml:space="preserve">7.5. Все дополнительные вопросы или предложения относительно Политики конфиденциальности, а также обработки персональных данных необходимо направлять по электронному адресу Оператора. </w:t>
      </w:r>
    </w:p>
    <w:p w14:paraId="4F03974C" w14:textId="77777777" w:rsidR="00487097" w:rsidRDefault="00487097" w:rsidP="00487097"/>
    <w:p w14:paraId="68B02B0F" w14:textId="77777777" w:rsidR="00487097" w:rsidRDefault="00487097" w:rsidP="00487097">
      <w:r>
        <w:t xml:space="preserve">8. Реквизиты </w:t>
      </w:r>
    </w:p>
    <w:p w14:paraId="57D767BF" w14:textId="5401AE91" w:rsidR="00921281" w:rsidRDefault="00921281" w:rsidP="00921281">
      <w:r>
        <w:t>ООО Центр «Открытие»</w:t>
      </w:r>
    </w:p>
    <w:p w14:paraId="7A164D6D" w14:textId="20DA4C1A" w:rsidR="00921281" w:rsidRDefault="00921281" w:rsidP="00921281">
      <w:r>
        <w:t>Полное наименование: Общество с ограниченной ответственностью Центр «Открытие»</w:t>
      </w:r>
    </w:p>
    <w:p w14:paraId="44A558B1" w14:textId="77777777" w:rsidR="00921281" w:rsidRDefault="00921281" w:rsidP="00921281">
      <w:r>
        <w:t xml:space="preserve">Юридический адрес: </w:t>
      </w:r>
    </w:p>
    <w:p w14:paraId="6F113E44" w14:textId="5F92E2F1" w:rsidR="00921281" w:rsidRDefault="00921281" w:rsidP="00921281">
      <w:r>
        <w:t xml:space="preserve">127006, </w:t>
      </w:r>
      <w:proofErr w:type="spellStart"/>
      <w:r>
        <w:t>г.Москва</w:t>
      </w:r>
      <w:proofErr w:type="spellEnd"/>
      <w:r>
        <w:t xml:space="preserve">, ул. Садовая-Триумфальная, д. </w:t>
      </w:r>
      <w:proofErr w:type="gramStart"/>
      <w:r>
        <w:t>4-10</w:t>
      </w:r>
      <w:proofErr w:type="gramEnd"/>
      <w:r>
        <w:t>, помещение II, оф. 2А</w:t>
      </w:r>
    </w:p>
    <w:p w14:paraId="038EB244" w14:textId="77777777" w:rsidR="00921281" w:rsidRPr="00DF0185" w:rsidRDefault="00921281" w:rsidP="00921281">
      <w:pPr>
        <w:rPr>
          <w:lang w:val="it-IT"/>
        </w:rPr>
      </w:pPr>
      <w:r>
        <w:t>ОГРН</w:t>
      </w:r>
      <w:r w:rsidRPr="00DF0185">
        <w:rPr>
          <w:lang w:val="it-IT"/>
        </w:rPr>
        <w:t xml:space="preserve"> - 1227700085942</w:t>
      </w:r>
    </w:p>
    <w:p w14:paraId="47F8ABAE" w14:textId="21191178" w:rsidR="00921281" w:rsidRPr="00DF0185" w:rsidRDefault="00921281" w:rsidP="00921281">
      <w:pPr>
        <w:rPr>
          <w:lang w:val="it-IT"/>
        </w:rPr>
      </w:pPr>
      <w:r>
        <w:t>ИНН</w:t>
      </w:r>
      <w:r w:rsidRPr="00DF0185">
        <w:rPr>
          <w:lang w:val="it-IT"/>
        </w:rPr>
        <w:t xml:space="preserve"> – 9710095885</w:t>
      </w:r>
    </w:p>
    <w:p w14:paraId="1D272FDA" w14:textId="29DF0B74" w:rsidR="00487097" w:rsidRPr="00DF0185" w:rsidRDefault="00921281" w:rsidP="00921281">
      <w:pPr>
        <w:rPr>
          <w:lang w:val="it-IT"/>
        </w:rPr>
      </w:pPr>
      <w:r w:rsidRPr="00DF0185">
        <w:rPr>
          <w:lang w:val="it-IT"/>
        </w:rPr>
        <w:t>e-mail: mail@otkrytiye-center.com</w:t>
      </w:r>
    </w:p>
    <w:p w14:paraId="03637A97" w14:textId="77777777" w:rsidR="00487097" w:rsidRPr="00DF0185" w:rsidRDefault="00487097" w:rsidP="00487097">
      <w:pPr>
        <w:rPr>
          <w:lang w:val="it-IT"/>
        </w:rPr>
      </w:pPr>
    </w:p>
    <w:p w14:paraId="1A62B5C5" w14:textId="77777777" w:rsidR="00487097" w:rsidRPr="00DF0185" w:rsidRDefault="00487097" w:rsidP="00487097">
      <w:pPr>
        <w:rPr>
          <w:lang w:val="it-IT"/>
        </w:rPr>
      </w:pPr>
    </w:p>
    <w:p w14:paraId="57E401E9" w14:textId="77777777" w:rsidR="00487097" w:rsidRPr="00DF0185" w:rsidRDefault="00487097" w:rsidP="00487097">
      <w:pPr>
        <w:rPr>
          <w:lang w:val="it-IT"/>
        </w:rPr>
      </w:pPr>
    </w:p>
    <w:p w14:paraId="612A1C16" w14:textId="77777777" w:rsidR="00487097" w:rsidRPr="00DF0185" w:rsidRDefault="00487097" w:rsidP="00487097">
      <w:pPr>
        <w:rPr>
          <w:lang w:val="it-IT"/>
        </w:rPr>
      </w:pPr>
    </w:p>
    <w:p w14:paraId="27846D08" w14:textId="77777777" w:rsidR="00487097" w:rsidRPr="00DF0185" w:rsidRDefault="00487097" w:rsidP="00487097">
      <w:pPr>
        <w:rPr>
          <w:lang w:val="it-IT"/>
        </w:rPr>
      </w:pPr>
    </w:p>
    <w:p w14:paraId="2963F197" w14:textId="77777777" w:rsidR="00935931" w:rsidRPr="00DF0185" w:rsidRDefault="00935931" w:rsidP="00487097">
      <w:pPr>
        <w:rPr>
          <w:lang w:val="it-IT"/>
        </w:rPr>
      </w:pPr>
    </w:p>
    <w:p w14:paraId="4E059D74" w14:textId="77777777" w:rsidR="00935931" w:rsidRPr="00DF0185" w:rsidRDefault="00935931" w:rsidP="00487097">
      <w:pPr>
        <w:rPr>
          <w:lang w:val="it-IT"/>
        </w:rPr>
      </w:pPr>
    </w:p>
    <w:p w14:paraId="10F3CF40" w14:textId="04425DCF" w:rsidR="00935931" w:rsidRPr="00DF0185" w:rsidRDefault="00935931" w:rsidP="00935931">
      <w:pPr>
        <w:rPr>
          <w:lang w:val="it-IT"/>
        </w:rPr>
      </w:pPr>
    </w:p>
    <w:sectPr w:rsidR="00935931" w:rsidRPr="00DF0185" w:rsidSect="00241C9F">
      <w:headerReference w:type="even" r:id="rId7"/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0BBB1" w14:textId="77777777" w:rsidR="008D0178" w:rsidRDefault="008D0178" w:rsidP="003B7AAE">
      <w:r>
        <w:separator/>
      </w:r>
    </w:p>
  </w:endnote>
  <w:endnote w:type="continuationSeparator" w:id="0">
    <w:p w14:paraId="4B99FC94" w14:textId="77777777" w:rsidR="008D0178" w:rsidRDefault="008D0178" w:rsidP="003B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15A44" w14:textId="77777777" w:rsidR="008D0178" w:rsidRDefault="008D0178" w:rsidP="003B7AAE">
      <w:r>
        <w:separator/>
      </w:r>
    </w:p>
  </w:footnote>
  <w:footnote w:type="continuationSeparator" w:id="0">
    <w:p w14:paraId="79C95DF1" w14:textId="77777777" w:rsidR="008D0178" w:rsidRDefault="008D0178" w:rsidP="003B7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1868820708"/>
      <w:docPartObj>
        <w:docPartGallery w:val="Page Numbers (Top of Page)"/>
        <w:docPartUnique/>
      </w:docPartObj>
    </w:sdtPr>
    <w:sdtContent>
      <w:p w14:paraId="23C0A019" w14:textId="0BB56EFC" w:rsidR="003B7AAE" w:rsidRDefault="003B7AAE" w:rsidP="0092769A">
        <w:pPr>
          <w:pStyle w:val="a8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5743C71F" w14:textId="77777777" w:rsidR="003B7AAE" w:rsidRDefault="003B7AAE" w:rsidP="003B7AAE">
    <w:pPr>
      <w:pStyle w:val="a8"/>
      <w:ind w:right="360"/>
    </w:pPr>
  </w:p>
  <w:p w14:paraId="787ED82B" w14:textId="77777777" w:rsidR="00A062AF" w:rsidRDefault="00A062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  <w:rFonts w:ascii="Montserrat" w:hAnsi="Montserrat"/>
        <w:sz w:val="18"/>
        <w:szCs w:val="18"/>
      </w:rPr>
      <w:id w:val="532703397"/>
      <w:docPartObj>
        <w:docPartGallery w:val="Page Numbers (Top of Page)"/>
        <w:docPartUnique/>
      </w:docPartObj>
    </w:sdtPr>
    <w:sdtContent>
      <w:p w14:paraId="00F06E41" w14:textId="3C6CE6B4" w:rsidR="003B7AAE" w:rsidRPr="003B7AAE" w:rsidRDefault="003B7AAE" w:rsidP="0092769A">
        <w:pPr>
          <w:pStyle w:val="a8"/>
          <w:framePr w:wrap="none" w:vAnchor="text" w:hAnchor="margin" w:xAlign="right" w:y="1"/>
          <w:rPr>
            <w:rStyle w:val="ac"/>
            <w:rFonts w:ascii="Montserrat" w:hAnsi="Montserrat"/>
            <w:sz w:val="18"/>
            <w:szCs w:val="18"/>
          </w:rPr>
        </w:pPr>
        <w:r w:rsidRPr="003B7AAE">
          <w:rPr>
            <w:rStyle w:val="ac"/>
            <w:rFonts w:ascii="Montserrat" w:hAnsi="Montserrat"/>
            <w:sz w:val="18"/>
            <w:szCs w:val="18"/>
          </w:rPr>
          <w:fldChar w:fldCharType="begin"/>
        </w:r>
        <w:r w:rsidRPr="003B7AAE">
          <w:rPr>
            <w:rStyle w:val="ac"/>
            <w:rFonts w:ascii="Montserrat" w:hAnsi="Montserrat"/>
            <w:sz w:val="18"/>
            <w:szCs w:val="18"/>
          </w:rPr>
          <w:instrText xml:space="preserve"> PAGE </w:instrText>
        </w:r>
        <w:r w:rsidRPr="003B7AAE">
          <w:rPr>
            <w:rStyle w:val="ac"/>
            <w:rFonts w:ascii="Montserrat" w:hAnsi="Montserrat"/>
            <w:sz w:val="18"/>
            <w:szCs w:val="18"/>
          </w:rPr>
          <w:fldChar w:fldCharType="separate"/>
        </w:r>
        <w:r w:rsidRPr="003B7AAE">
          <w:rPr>
            <w:rStyle w:val="ac"/>
            <w:rFonts w:ascii="Montserrat" w:hAnsi="Montserrat"/>
            <w:noProof/>
            <w:sz w:val="18"/>
            <w:szCs w:val="18"/>
          </w:rPr>
          <w:t>2</w:t>
        </w:r>
        <w:r w:rsidRPr="003B7AAE">
          <w:rPr>
            <w:rStyle w:val="ac"/>
            <w:rFonts w:ascii="Montserrat" w:hAnsi="Montserrat"/>
            <w:sz w:val="18"/>
            <w:szCs w:val="18"/>
          </w:rPr>
          <w:fldChar w:fldCharType="end"/>
        </w:r>
      </w:p>
    </w:sdtContent>
  </w:sdt>
  <w:p w14:paraId="123CA40A" w14:textId="77777777" w:rsidR="003B7AAE" w:rsidRDefault="003B7AAE" w:rsidP="003B7AAE">
    <w:pPr>
      <w:pStyle w:val="a8"/>
      <w:ind w:right="360"/>
    </w:pPr>
  </w:p>
  <w:p w14:paraId="14D4D46D" w14:textId="77777777" w:rsidR="00A062AF" w:rsidRDefault="00A062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8A6"/>
    <w:multiLevelType w:val="hybridMultilevel"/>
    <w:tmpl w:val="89CC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A0B"/>
    <w:multiLevelType w:val="hybridMultilevel"/>
    <w:tmpl w:val="564031D6"/>
    <w:lvl w:ilvl="0" w:tplc="6C74FE0A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543A1"/>
    <w:multiLevelType w:val="hybridMultilevel"/>
    <w:tmpl w:val="E1AE64FC"/>
    <w:lvl w:ilvl="0" w:tplc="73F28550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24C5C"/>
    <w:multiLevelType w:val="hybridMultilevel"/>
    <w:tmpl w:val="3A344856"/>
    <w:lvl w:ilvl="0" w:tplc="CEAE6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E1BB8"/>
    <w:multiLevelType w:val="hybridMultilevel"/>
    <w:tmpl w:val="4D1A423C"/>
    <w:lvl w:ilvl="0" w:tplc="CEAE6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4327F"/>
    <w:multiLevelType w:val="hybridMultilevel"/>
    <w:tmpl w:val="DA50B95A"/>
    <w:lvl w:ilvl="0" w:tplc="2C4837A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C6C60"/>
    <w:multiLevelType w:val="hybridMultilevel"/>
    <w:tmpl w:val="F6D86B04"/>
    <w:lvl w:ilvl="0" w:tplc="A1443112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A1ACB"/>
    <w:multiLevelType w:val="hybridMultilevel"/>
    <w:tmpl w:val="29F06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205D2"/>
    <w:multiLevelType w:val="hybridMultilevel"/>
    <w:tmpl w:val="29F068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61954"/>
    <w:multiLevelType w:val="hybridMultilevel"/>
    <w:tmpl w:val="DF1E1E9E"/>
    <w:lvl w:ilvl="0" w:tplc="CEAE6B2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E7B4422"/>
    <w:multiLevelType w:val="hybridMultilevel"/>
    <w:tmpl w:val="29E0E6DC"/>
    <w:lvl w:ilvl="0" w:tplc="CEAE6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41A79"/>
    <w:multiLevelType w:val="hybridMultilevel"/>
    <w:tmpl w:val="A9B4DC0A"/>
    <w:lvl w:ilvl="0" w:tplc="CEAE6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117543">
    <w:abstractNumId w:val="6"/>
  </w:num>
  <w:num w:numId="2" w16cid:durableId="58790422">
    <w:abstractNumId w:val="3"/>
  </w:num>
  <w:num w:numId="3" w16cid:durableId="1787264364">
    <w:abstractNumId w:val="9"/>
  </w:num>
  <w:num w:numId="4" w16cid:durableId="955798542">
    <w:abstractNumId w:val="10"/>
  </w:num>
  <w:num w:numId="5" w16cid:durableId="225386023">
    <w:abstractNumId w:val="11"/>
  </w:num>
  <w:num w:numId="6" w16cid:durableId="1122073541">
    <w:abstractNumId w:val="4"/>
  </w:num>
  <w:num w:numId="7" w16cid:durableId="1417557513">
    <w:abstractNumId w:val="0"/>
  </w:num>
  <w:num w:numId="8" w16cid:durableId="857308534">
    <w:abstractNumId w:val="2"/>
  </w:num>
  <w:num w:numId="9" w16cid:durableId="1969122152">
    <w:abstractNumId w:val="5"/>
  </w:num>
  <w:num w:numId="10" w16cid:durableId="485785351">
    <w:abstractNumId w:val="7"/>
  </w:num>
  <w:num w:numId="11" w16cid:durableId="1742752583">
    <w:abstractNumId w:val="8"/>
  </w:num>
  <w:num w:numId="12" w16cid:durableId="132916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E0"/>
    <w:rsid w:val="00002C7E"/>
    <w:rsid w:val="00144F8E"/>
    <w:rsid w:val="00155A85"/>
    <w:rsid w:val="00241C9F"/>
    <w:rsid w:val="00264A53"/>
    <w:rsid w:val="002948AB"/>
    <w:rsid w:val="002A1507"/>
    <w:rsid w:val="002C60CB"/>
    <w:rsid w:val="002E33B7"/>
    <w:rsid w:val="00321C9E"/>
    <w:rsid w:val="0037750A"/>
    <w:rsid w:val="003A3D87"/>
    <w:rsid w:val="003B7AAE"/>
    <w:rsid w:val="003F6275"/>
    <w:rsid w:val="00454639"/>
    <w:rsid w:val="00461C18"/>
    <w:rsid w:val="00487097"/>
    <w:rsid w:val="00492DAE"/>
    <w:rsid w:val="004C0CAB"/>
    <w:rsid w:val="00523F9E"/>
    <w:rsid w:val="00587B25"/>
    <w:rsid w:val="005A1931"/>
    <w:rsid w:val="005B0A5F"/>
    <w:rsid w:val="005F1C7F"/>
    <w:rsid w:val="00670A62"/>
    <w:rsid w:val="00694E8A"/>
    <w:rsid w:val="00726BD8"/>
    <w:rsid w:val="007D1311"/>
    <w:rsid w:val="007D2FDB"/>
    <w:rsid w:val="007E4AE0"/>
    <w:rsid w:val="008175D8"/>
    <w:rsid w:val="00845A53"/>
    <w:rsid w:val="00884A71"/>
    <w:rsid w:val="00890DEF"/>
    <w:rsid w:val="008D0178"/>
    <w:rsid w:val="008D105F"/>
    <w:rsid w:val="008E1B46"/>
    <w:rsid w:val="00921281"/>
    <w:rsid w:val="00935931"/>
    <w:rsid w:val="0095545C"/>
    <w:rsid w:val="009732E9"/>
    <w:rsid w:val="00985B43"/>
    <w:rsid w:val="009B7332"/>
    <w:rsid w:val="00A062AF"/>
    <w:rsid w:val="00A2252E"/>
    <w:rsid w:val="00AB1D8A"/>
    <w:rsid w:val="00AD60C3"/>
    <w:rsid w:val="00AE3DE0"/>
    <w:rsid w:val="00B17BDD"/>
    <w:rsid w:val="00B5609B"/>
    <w:rsid w:val="00B60871"/>
    <w:rsid w:val="00B70C23"/>
    <w:rsid w:val="00B96942"/>
    <w:rsid w:val="00C30B58"/>
    <w:rsid w:val="00C3203F"/>
    <w:rsid w:val="00C66B87"/>
    <w:rsid w:val="00C820F4"/>
    <w:rsid w:val="00CF67CB"/>
    <w:rsid w:val="00D133D2"/>
    <w:rsid w:val="00D630B4"/>
    <w:rsid w:val="00D654B7"/>
    <w:rsid w:val="00D66804"/>
    <w:rsid w:val="00D8700D"/>
    <w:rsid w:val="00DF0185"/>
    <w:rsid w:val="00EA19EC"/>
    <w:rsid w:val="00F6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D37A"/>
  <w15:chartTrackingRefBased/>
  <w15:docId w15:val="{0C054CED-8C40-984D-95E2-B6391F58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4AE0"/>
  </w:style>
  <w:style w:type="character" w:styleId="a3">
    <w:name w:val="Strong"/>
    <w:basedOn w:val="a0"/>
    <w:uiPriority w:val="22"/>
    <w:qFormat/>
    <w:rsid w:val="007E4AE0"/>
    <w:rPr>
      <w:b/>
      <w:bCs/>
    </w:rPr>
  </w:style>
  <w:style w:type="character" w:styleId="a4">
    <w:name w:val="Hyperlink"/>
    <w:basedOn w:val="a0"/>
    <w:uiPriority w:val="99"/>
    <w:unhideWhenUsed/>
    <w:rsid w:val="007E4AE0"/>
    <w:rPr>
      <w:color w:val="0000FF"/>
      <w:u w:val="single"/>
    </w:rPr>
  </w:style>
  <w:style w:type="table" w:styleId="a5">
    <w:name w:val="Table Grid"/>
    <w:basedOn w:val="a1"/>
    <w:uiPriority w:val="39"/>
    <w:rsid w:val="0069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545C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B5609B"/>
    <w:rPr>
      <w:color w:val="605E5C"/>
      <w:shd w:val="clear" w:color="auto" w:fill="E1DFDD"/>
    </w:rPr>
  </w:style>
  <w:style w:type="character" w:customStyle="1" w:styleId="s16">
    <w:name w:val="s16"/>
    <w:basedOn w:val="a0"/>
    <w:rsid w:val="00A2252E"/>
  </w:style>
  <w:style w:type="paragraph" w:styleId="a8">
    <w:name w:val="header"/>
    <w:basedOn w:val="a"/>
    <w:link w:val="a9"/>
    <w:uiPriority w:val="99"/>
    <w:unhideWhenUsed/>
    <w:rsid w:val="003B7A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7AAE"/>
  </w:style>
  <w:style w:type="paragraph" w:styleId="aa">
    <w:name w:val="footer"/>
    <w:basedOn w:val="a"/>
    <w:link w:val="ab"/>
    <w:uiPriority w:val="99"/>
    <w:unhideWhenUsed/>
    <w:rsid w:val="003B7A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7AAE"/>
  </w:style>
  <w:style w:type="character" w:styleId="ac">
    <w:name w:val="page number"/>
    <w:basedOn w:val="a0"/>
    <w:uiPriority w:val="99"/>
    <w:semiHidden/>
    <w:unhideWhenUsed/>
    <w:rsid w:val="003B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bobrovadaria97@yandex.ru</dc:creator>
  <cp:keywords/>
  <dc:description/>
  <cp:lastModifiedBy>Елизавета Петрова</cp:lastModifiedBy>
  <cp:revision>3</cp:revision>
  <dcterms:created xsi:type="dcterms:W3CDTF">2023-11-28T14:07:00Z</dcterms:created>
  <dcterms:modified xsi:type="dcterms:W3CDTF">2023-11-28T14:11:00Z</dcterms:modified>
</cp:coreProperties>
</file>